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B25E" w14:textId="63C5463E" w:rsidR="00DC0E35" w:rsidRDefault="00880297" w:rsidP="00880297">
      <w:pPr>
        <w:spacing w:after="81"/>
        <w:ind w:right="2"/>
        <w:jc w:val="center"/>
      </w:pPr>
      <w:r>
        <w:rPr>
          <w:noProof/>
        </w:rPr>
        <w:drawing>
          <wp:inline distT="0" distB="0" distL="0" distR="0" wp14:anchorId="337228CE" wp14:editId="0E1F59D0">
            <wp:extent cx="6156325" cy="1633220"/>
            <wp:effectExtent l="0" t="0" r="0" b="5080"/>
            <wp:docPr id="39002894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28943" name=""/>
                    <pic:cNvPicPr/>
                  </pic:nvPicPr>
                  <pic:blipFill>
                    <a:blip r:embed="rId7"/>
                    <a:stretch>
                      <a:fillRect/>
                    </a:stretch>
                  </pic:blipFill>
                  <pic:spPr>
                    <a:xfrm>
                      <a:off x="0" y="0"/>
                      <a:ext cx="6156325" cy="1633220"/>
                    </a:xfrm>
                    <a:prstGeom prst="rect">
                      <a:avLst/>
                    </a:prstGeom>
                  </pic:spPr>
                </pic:pic>
              </a:graphicData>
            </a:graphic>
          </wp:inline>
        </w:drawing>
      </w:r>
    </w:p>
    <w:p w14:paraId="51FE5613" w14:textId="77777777" w:rsidR="004F6F44" w:rsidRPr="004F6F44" w:rsidRDefault="004F6F44" w:rsidP="00C26CD5">
      <w:pPr>
        <w:tabs>
          <w:tab w:val="center" w:pos="5929"/>
          <w:tab w:val="center" w:pos="6637"/>
          <w:tab w:val="center" w:pos="7345"/>
          <w:tab w:val="center" w:pos="8053"/>
          <w:tab w:val="right" w:pos="9696"/>
        </w:tabs>
        <w:jc w:val="right"/>
        <w:rPr>
          <w:rFonts w:ascii="Aparajita" w:eastAsia="Aparajita" w:hAnsi="Aparajita" w:cs="Aparajita"/>
          <w:sz w:val="10"/>
          <w:szCs w:val="10"/>
        </w:rPr>
      </w:pPr>
    </w:p>
    <w:p w14:paraId="0BF78B9E" w14:textId="11AE3C70" w:rsidR="00700C64" w:rsidRPr="00700C64" w:rsidRDefault="00700C64" w:rsidP="007F1D83">
      <w:pPr>
        <w:tabs>
          <w:tab w:val="center" w:pos="5929"/>
          <w:tab w:val="center" w:pos="6637"/>
          <w:tab w:val="center" w:pos="7345"/>
          <w:tab w:val="center" w:pos="8053"/>
          <w:tab w:val="right" w:pos="9696"/>
        </w:tabs>
        <w:spacing w:line="240" w:lineRule="auto"/>
        <w:jc w:val="center"/>
        <w:rPr>
          <w:rFonts w:ascii="Aparajita" w:eastAsia="Aparajita" w:hAnsi="Aparajita" w:cs="Aparajita"/>
          <w:b/>
          <w:bCs/>
          <w:color w:val="auto"/>
          <w:sz w:val="28"/>
          <w:szCs w:val="28"/>
        </w:rPr>
      </w:pPr>
      <w:r w:rsidRPr="00700C64">
        <w:rPr>
          <w:rFonts w:ascii="Aparajita" w:eastAsia="Aparajita" w:hAnsi="Aparajita" w:cs="Aparajita"/>
          <w:b/>
          <w:bCs/>
          <w:color w:val="auto"/>
          <w:sz w:val="28"/>
          <w:szCs w:val="28"/>
        </w:rPr>
        <w:t>ALLEGATO B</w:t>
      </w:r>
    </w:p>
    <w:p w14:paraId="28E79BA8" w14:textId="7F73790B" w:rsidR="00700C64" w:rsidRPr="00700C64" w:rsidRDefault="00700C64" w:rsidP="007F1D83">
      <w:pPr>
        <w:tabs>
          <w:tab w:val="center" w:pos="5929"/>
          <w:tab w:val="center" w:pos="6637"/>
          <w:tab w:val="center" w:pos="7345"/>
          <w:tab w:val="center" w:pos="8053"/>
          <w:tab w:val="right" w:pos="9696"/>
        </w:tabs>
        <w:spacing w:line="240" w:lineRule="auto"/>
        <w:jc w:val="center"/>
        <w:rPr>
          <w:rFonts w:ascii="Aparajita" w:eastAsia="Aparajita" w:hAnsi="Aparajita" w:cs="Aparajita"/>
          <w:b/>
          <w:bCs/>
          <w:color w:val="auto"/>
          <w:sz w:val="28"/>
          <w:szCs w:val="28"/>
        </w:rPr>
      </w:pPr>
      <w:r w:rsidRPr="00700C64">
        <w:rPr>
          <w:rFonts w:ascii="Aparajita" w:eastAsia="Aparajita" w:hAnsi="Aparajita" w:cs="Aparajita"/>
          <w:b/>
          <w:bCs/>
          <w:color w:val="auto"/>
          <w:sz w:val="28"/>
          <w:szCs w:val="28"/>
        </w:rPr>
        <w:t>COMPOSIZIONE DELLE COMMISSIONI MENSA ISTITUTO</w:t>
      </w:r>
    </w:p>
    <w:p w14:paraId="39ABE588" w14:textId="2BC6E4AC" w:rsidR="00700C64" w:rsidRPr="00700C64" w:rsidRDefault="00700C64" w:rsidP="007F1D83">
      <w:pPr>
        <w:tabs>
          <w:tab w:val="center" w:pos="5929"/>
          <w:tab w:val="center" w:pos="6637"/>
          <w:tab w:val="center" w:pos="7345"/>
          <w:tab w:val="center" w:pos="8053"/>
          <w:tab w:val="right" w:pos="9696"/>
        </w:tabs>
        <w:spacing w:line="240" w:lineRule="auto"/>
        <w:jc w:val="center"/>
        <w:rPr>
          <w:rFonts w:ascii="Aparajita" w:eastAsia="Aparajita" w:hAnsi="Aparajita" w:cs="Aparajita"/>
          <w:b/>
          <w:bCs/>
          <w:color w:val="auto"/>
          <w:sz w:val="28"/>
          <w:szCs w:val="28"/>
        </w:rPr>
      </w:pPr>
      <w:r w:rsidRPr="00700C64">
        <w:rPr>
          <w:rFonts w:ascii="Aparajita" w:eastAsia="Aparajita" w:hAnsi="Aparajita" w:cs="Aparajita"/>
          <w:b/>
          <w:bCs/>
          <w:color w:val="auto"/>
          <w:sz w:val="28"/>
          <w:szCs w:val="28"/>
        </w:rPr>
        <w:t>A.S. 2026/27</w:t>
      </w:r>
    </w:p>
    <w:p w14:paraId="00C99A98" w14:textId="77777777" w:rsidR="00700C64" w:rsidRDefault="00700C64" w:rsidP="00700C64">
      <w:pPr>
        <w:tabs>
          <w:tab w:val="center" w:pos="5929"/>
          <w:tab w:val="center" w:pos="6637"/>
          <w:tab w:val="center" w:pos="7345"/>
          <w:tab w:val="center" w:pos="8053"/>
          <w:tab w:val="right" w:pos="9696"/>
        </w:tabs>
        <w:spacing w:after="0"/>
        <w:jc w:val="center"/>
        <w:rPr>
          <w:rFonts w:ascii="Aparajita" w:eastAsia="Aparajita" w:hAnsi="Aparajita" w:cs="Aparajita"/>
          <w:b/>
          <w:bCs/>
          <w:color w:val="auto"/>
          <w:sz w:val="24"/>
        </w:rPr>
      </w:pPr>
    </w:p>
    <w:p w14:paraId="1683D8BC" w14:textId="77777777" w:rsidR="007F1D83" w:rsidRPr="00CB61A8" w:rsidRDefault="007F1D83" w:rsidP="00700C64">
      <w:pPr>
        <w:tabs>
          <w:tab w:val="center" w:pos="5929"/>
          <w:tab w:val="center" w:pos="6637"/>
          <w:tab w:val="center" w:pos="7345"/>
          <w:tab w:val="center" w:pos="8053"/>
          <w:tab w:val="right" w:pos="9696"/>
        </w:tabs>
        <w:spacing w:after="0"/>
        <w:jc w:val="center"/>
        <w:rPr>
          <w:rFonts w:ascii="Aparajita" w:eastAsia="Aparajita" w:hAnsi="Aparajita" w:cs="Aparajita"/>
          <w:b/>
          <w:bCs/>
          <w:color w:val="auto"/>
          <w:sz w:val="24"/>
        </w:rPr>
      </w:pPr>
    </w:p>
    <w:p w14:paraId="584B4589" w14:textId="77777777" w:rsidR="00700C64" w:rsidRDefault="00700C64" w:rsidP="00700C64">
      <w:pPr>
        <w:spacing w:after="0"/>
        <w:jc w:val="both"/>
        <w:rPr>
          <w:rFonts w:ascii="Aparajita" w:hAnsi="Aparajita" w:cs="Aparajita"/>
          <w:sz w:val="24"/>
        </w:rPr>
      </w:pPr>
      <w:r w:rsidRPr="00CB61A8">
        <w:rPr>
          <w:rFonts w:ascii="Aparajita" w:hAnsi="Aparajita" w:cs="Aparajita"/>
          <w:sz w:val="24"/>
        </w:rPr>
        <w:t>Le Commissioni Mensa dell’istituto Comprensivo “Montessori-</w:t>
      </w:r>
      <w:proofErr w:type="spellStart"/>
      <w:r w:rsidRPr="00CB61A8">
        <w:rPr>
          <w:rFonts w:ascii="Aparajita" w:hAnsi="Aparajita" w:cs="Aparajita"/>
          <w:sz w:val="24"/>
        </w:rPr>
        <w:t>M.C.Pini</w:t>
      </w:r>
      <w:proofErr w:type="spellEnd"/>
      <w:r w:rsidRPr="00CB61A8">
        <w:rPr>
          <w:rFonts w:ascii="Aparajita" w:hAnsi="Aparajita" w:cs="Aparajita"/>
          <w:sz w:val="24"/>
        </w:rPr>
        <w:t>”, per garantire un’equa rappresentanza tra gli utenti della mensa, sono di norma composte in tale maniera:</w:t>
      </w:r>
    </w:p>
    <w:p w14:paraId="5AB779E0" w14:textId="77777777" w:rsidR="00700C64" w:rsidRPr="00CB61A8" w:rsidRDefault="00700C64" w:rsidP="00700C64">
      <w:pPr>
        <w:spacing w:after="0"/>
        <w:jc w:val="both"/>
        <w:rPr>
          <w:rFonts w:ascii="Aparajita" w:hAnsi="Aparajita" w:cs="Aparajita"/>
          <w:sz w:val="24"/>
        </w:rPr>
      </w:pPr>
    </w:p>
    <w:p w14:paraId="4BCB6FCC" w14:textId="77777777" w:rsidR="00700C64" w:rsidRPr="00CB61A8" w:rsidRDefault="00700C64" w:rsidP="00700C64">
      <w:pPr>
        <w:spacing w:after="0"/>
        <w:jc w:val="both"/>
        <w:rPr>
          <w:rFonts w:ascii="Aparajita" w:hAnsi="Aparajita" w:cs="Aparajita"/>
          <w:i/>
          <w:iCs/>
          <w:sz w:val="24"/>
        </w:rPr>
      </w:pPr>
      <w:r w:rsidRPr="00CB61A8">
        <w:rPr>
          <w:rFonts w:ascii="Aparajita" w:hAnsi="Aparajita" w:cs="Aparajita"/>
          <w:i/>
          <w:iCs/>
          <w:sz w:val="24"/>
        </w:rPr>
        <w:t>Commissione Mensa Montessori:</w:t>
      </w:r>
    </w:p>
    <w:p w14:paraId="568CD4C0" w14:textId="77777777" w:rsidR="00700C64" w:rsidRPr="00CB61A8" w:rsidRDefault="00700C64" w:rsidP="00700C64">
      <w:pPr>
        <w:spacing w:after="0" w:line="240" w:lineRule="auto"/>
        <w:ind w:left="567"/>
        <w:jc w:val="both"/>
        <w:rPr>
          <w:rFonts w:ascii="Aparajita" w:hAnsi="Aparajita" w:cs="Aparajita"/>
          <w:sz w:val="24"/>
        </w:rPr>
      </w:pPr>
      <w:r w:rsidRPr="00CB61A8">
        <w:rPr>
          <w:rFonts w:ascii="Aparajita" w:hAnsi="Aparajita" w:cs="Aparajita"/>
          <w:sz w:val="24"/>
        </w:rPr>
        <w:t>•</w:t>
      </w:r>
      <w:r w:rsidRPr="00CB61A8">
        <w:rPr>
          <w:rFonts w:ascii="Aparajita" w:hAnsi="Aparajita" w:cs="Aparajita"/>
          <w:sz w:val="24"/>
        </w:rPr>
        <w:tab/>
        <w:t>n. 6 membri, genitori di alunni iscritti al plesso Santa Maria Goretti;</w:t>
      </w:r>
    </w:p>
    <w:p w14:paraId="73CABC50" w14:textId="77777777" w:rsidR="00700C64" w:rsidRPr="00CB61A8" w:rsidRDefault="00700C64" w:rsidP="00700C64">
      <w:pPr>
        <w:spacing w:after="0" w:line="240" w:lineRule="auto"/>
        <w:ind w:left="567"/>
        <w:jc w:val="both"/>
        <w:rPr>
          <w:rFonts w:ascii="Aparajita" w:hAnsi="Aparajita" w:cs="Aparajita"/>
          <w:sz w:val="24"/>
        </w:rPr>
      </w:pPr>
      <w:r w:rsidRPr="00CB61A8">
        <w:rPr>
          <w:rFonts w:ascii="Aparajita" w:hAnsi="Aparajita" w:cs="Aparajita"/>
          <w:sz w:val="24"/>
        </w:rPr>
        <w:t>•</w:t>
      </w:r>
      <w:r w:rsidRPr="00CB61A8">
        <w:rPr>
          <w:rFonts w:ascii="Aparajita" w:hAnsi="Aparajita" w:cs="Aparajita"/>
          <w:sz w:val="24"/>
        </w:rPr>
        <w:tab/>
        <w:t>n. 3 membri, genitori di alunni iscritti al plesso Villa Paganini;</w:t>
      </w:r>
    </w:p>
    <w:p w14:paraId="43A73EDA" w14:textId="77777777" w:rsidR="00700C64" w:rsidRPr="00CB61A8" w:rsidRDefault="00700C64" w:rsidP="00700C64">
      <w:pPr>
        <w:spacing w:after="0" w:line="240" w:lineRule="auto"/>
        <w:ind w:left="567"/>
        <w:jc w:val="both"/>
        <w:rPr>
          <w:rFonts w:ascii="Aparajita" w:hAnsi="Aparajita" w:cs="Aparajita"/>
          <w:sz w:val="24"/>
        </w:rPr>
      </w:pPr>
      <w:r w:rsidRPr="00CB61A8">
        <w:rPr>
          <w:rFonts w:ascii="Aparajita" w:hAnsi="Aparajita" w:cs="Aparajita"/>
          <w:sz w:val="24"/>
        </w:rPr>
        <w:t>•</w:t>
      </w:r>
      <w:r w:rsidRPr="00CB61A8">
        <w:rPr>
          <w:rFonts w:ascii="Aparajita" w:hAnsi="Aparajita" w:cs="Aparajita"/>
          <w:sz w:val="24"/>
        </w:rPr>
        <w:tab/>
        <w:t>n. 1 membri, genitori di alunni iscritti al plesso via dei Marsi;</w:t>
      </w:r>
    </w:p>
    <w:p w14:paraId="0222F95B" w14:textId="77777777" w:rsidR="00700C64" w:rsidRPr="00CB61A8" w:rsidRDefault="00700C64" w:rsidP="00700C64">
      <w:pPr>
        <w:spacing w:after="0"/>
        <w:jc w:val="both"/>
        <w:rPr>
          <w:rFonts w:ascii="Aparajita" w:hAnsi="Aparajita" w:cs="Aparajita"/>
          <w:i/>
          <w:iCs/>
          <w:sz w:val="6"/>
          <w:szCs w:val="6"/>
        </w:rPr>
      </w:pPr>
    </w:p>
    <w:p w14:paraId="12C4C877" w14:textId="77777777" w:rsidR="00700C64" w:rsidRPr="00CB61A8" w:rsidRDefault="00700C64" w:rsidP="00700C64">
      <w:pPr>
        <w:spacing w:after="0"/>
        <w:jc w:val="both"/>
        <w:rPr>
          <w:rFonts w:ascii="Aparajita" w:hAnsi="Aparajita" w:cs="Aparajita"/>
          <w:i/>
          <w:iCs/>
          <w:sz w:val="24"/>
        </w:rPr>
      </w:pPr>
      <w:r w:rsidRPr="00CB61A8">
        <w:rPr>
          <w:rFonts w:ascii="Aparajita" w:hAnsi="Aparajita" w:cs="Aparajita"/>
          <w:i/>
          <w:iCs/>
          <w:sz w:val="24"/>
        </w:rPr>
        <w:t>Commissione Mensa F.lli Bandiera:</w:t>
      </w:r>
    </w:p>
    <w:p w14:paraId="224B3DC0" w14:textId="77777777" w:rsidR="00700C64" w:rsidRPr="00CB61A8" w:rsidRDefault="00700C64" w:rsidP="00700C64">
      <w:pPr>
        <w:spacing w:after="0" w:line="240" w:lineRule="auto"/>
        <w:ind w:left="567"/>
        <w:jc w:val="both"/>
        <w:rPr>
          <w:rFonts w:ascii="Aparajita" w:hAnsi="Aparajita" w:cs="Aparajita"/>
          <w:sz w:val="24"/>
        </w:rPr>
      </w:pPr>
      <w:r w:rsidRPr="00CB61A8">
        <w:rPr>
          <w:rFonts w:ascii="Aparajita" w:hAnsi="Aparajita" w:cs="Aparajita"/>
          <w:sz w:val="24"/>
        </w:rPr>
        <w:t>•</w:t>
      </w:r>
      <w:r w:rsidRPr="00CB61A8">
        <w:rPr>
          <w:rFonts w:ascii="Aparajita" w:hAnsi="Aparajita" w:cs="Aparajita"/>
          <w:sz w:val="24"/>
        </w:rPr>
        <w:tab/>
        <w:t>n. 7 membri, genitori di alunni iscritti all’I.C. Montessori Pini - plesso Fratelli Bandiera;</w:t>
      </w:r>
    </w:p>
    <w:p w14:paraId="3B8CA1ED" w14:textId="77777777" w:rsidR="00700C64" w:rsidRDefault="00700C64" w:rsidP="00700C64">
      <w:pPr>
        <w:spacing w:after="0" w:line="240" w:lineRule="auto"/>
        <w:ind w:left="567"/>
        <w:jc w:val="both"/>
        <w:rPr>
          <w:rFonts w:ascii="Aparajita" w:hAnsi="Aparajita" w:cs="Aparajita"/>
          <w:sz w:val="24"/>
        </w:rPr>
      </w:pPr>
      <w:r w:rsidRPr="00CB61A8">
        <w:rPr>
          <w:rFonts w:ascii="Aparajita" w:hAnsi="Aparajita" w:cs="Aparajita"/>
          <w:sz w:val="24"/>
        </w:rPr>
        <w:t>•</w:t>
      </w:r>
      <w:r w:rsidRPr="00CB61A8">
        <w:rPr>
          <w:rFonts w:ascii="Aparajita" w:hAnsi="Aparajita" w:cs="Aparajita"/>
          <w:sz w:val="24"/>
        </w:rPr>
        <w:tab/>
        <w:t>n. 3 membri, genitori di iscritti alla Scuola dell’Infanzia Comunale Fratelli Bandiera (non gestiti dal Consiglio d’Istituto).</w:t>
      </w:r>
    </w:p>
    <w:p w14:paraId="1D2CDD43" w14:textId="77777777" w:rsidR="00700C64" w:rsidRDefault="00700C64" w:rsidP="00700C64">
      <w:pPr>
        <w:spacing w:after="0"/>
        <w:jc w:val="both"/>
        <w:rPr>
          <w:rFonts w:ascii="Aparajita" w:hAnsi="Aparajita" w:cs="Aparajita"/>
          <w:sz w:val="24"/>
        </w:rPr>
      </w:pPr>
    </w:p>
    <w:p w14:paraId="5D3116D9"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Nella composizione della Commissione si terrà conto, ove possibile e laddove siano presenti candidati, anche della rappresentanza dei diversi ordini di scuola (infanzia, primaria e secondaria di primo grado) in base alla consistenza degli utenti di ciascun ordine, al fine di favorire una più ampia e adeguata rappresentatività delle diverse realtà scolastiche.</w:t>
      </w:r>
    </w:p>
    <w:p w14:paraId="3F4675EC"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I candidati giudicati idonei ma non eletti verranno inseriti in una lista Riserve da utilizzare in caso di sostituzioni.</w:t>
      </w:r>
    </w:p>
    <w:p w14:paraId="0D26B894" w14:textId="77777777" w:rsidR="00700C64" w:rsidRDefault="00700C64" w:rsidP="00700C64">
      <w:pPr>
        <w:spacing w:after="0"/>
        <w:jc w:val="both"/>
        <w:rPr>
          <w:rFonts w:ascii="Aparajita" w:hAnsi="Aparajita" w:cs="Aparajita"/>
          <w:sz w:val="24"/>
        </w:rPr>
      </w:pPr>
      <w:r w:rsidRPr="00CB61A8">
        <w:rPr>
          <w:rFonts w:ascii="Aparajita" w:hAnsi="Aparajita" w:cs="Aparajita"/>
          <w:sz w:val="24"/>
        </w:rPr>
        <w:t>In fase di presentazione della candidatura a membro, si richiederà ai genitori una motivazione scritta in aggiunta alla procedura corrente.</w:t>
      </w:r>
    </w:p>
    <w:p w14:paraId="2183B114" w14:textId="77777777" w:rsidR="00700C64" w:rsidRPr="00CB61A8" w:rsidRDefault="00700C64" w:rsidP="00700C64">
      <w:pPr>
        <w:spacing w:after="0"/>
        <w:jc w:val="both"/>
        <w:rPr>
          <w:rFonts w:ascii="Aparajita" w:hAnsi="Aparajita" w:cs="Aparajita"/>
          <w:sz w:val="24"/>
        </w:rPr>
      </w:pPr>
    </w:p>
    <w:p w14:paraId="542CFF4A" w14:textId="77777777" w:rsidR="00700C64" w:rsidRPr="00CB61A8" w:rsidRDefault="00700C64" w:rsidP="00700C64">
      <w:pPr>
        <w:spacing w:after="0"/>
        <w:jc w:val="both"/>
        <w:rPr>
          <w:rFonts w:ascii="Aparajita" w:hAnsi="Aparajita" w:cs="Aparajita"/>
          <w:i/>
          <w:iCs/>
          <w:sz w:val="24"/>
        </w:rPr>
      </w:pPr>
      <w:r w:rsidRPr="00CB61A8">
        <w:rPr>
          <w:rFonts w:ascii="Aparajita" w:hAnsi="Aparajita" w:cs="Aparajita"/>
          <w:i/>
          <w:iCs/>
          <w:sz w:val="24"/>
        </w:rPr>
        <w:t>Criteri premianti, penalizzanti e impegni dei componenti</w:t>
      </w:r>
    </w:p>
    <w:p w14:paraId="5D4AAE78"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I membri della Commissione Mensa si impegnano a garantire una partecipazione attiva e continuativa alle attività della Commissione, come dovere di risposta al mandato che è stato loro conferito dal Consiglio di Istituto e dai genitori.</w:t>
      </w:r>
    </w:p>
    <w:p w14:paraId="151423B6"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 xml:space="preserve">Di concerto con il referente della Commissione si valuteranno le eventuali disponibilità dei membri (tenuto conto anche della obbligatorietà di verifica in coppia) anche alla luce dei </w:t>
      </w:r>
      <w:proofErr w:type="spellStart"/>
      <w:r w:rsidRPr="00CB61A8">
        <w:rPr>
          <w:rFonts w:ascii="Aparajita" w:hAnsi="Aparajita" w:cs="Aparajita"/>
          <w:sz w:val="24"/>
        </w:rPr>
        <w:t>menù</w:t>
      </w:r>
      <w:proofErr w:type="spellEnd"/>
      <w:r w:rsidRPr="00CB61A8">
        <w:rPr>
          <w:rFonts w:ascii="Aparajita" w:hAnsi="Aparajita" w:cs="Aparajita"/>
          <w:sz w:val="24"/>
        </w:rPr>
        <w:t xml:space="preserve"> previsti, delle criticità e delle necessità riscontrate. In ogni caso la disponibilità e partecipazione dei membri della Commissione deve essere finalizzata ad assicurare una presenza equilibrata e una continuità nell’attività di monitoraggio del servizio di refezione scolastica su base mensile.</w:t>
      </w:r>
    </w:p>
    <w:p w14:paraId="40AAC918"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Per i componenti della Commissione Mensa Montessori costituirà criterio premiante la disponibilità a effettuare ispezioni anche presso un plesso diverso da quello frequentato dai propri figli, con particolare attenzione al plesso di Via dei Marsi, considerato il minor numero di membri ordinariamente ad esso assegnati. Tale disponibilità è finalizzata ad assicurare una distribuzione equilibrata delle attività di verifica tra i diversi plessi e a garantire continuità e adeguata copertura nell’attività di monitoraggio del servizio di refezione scolastica.</w:t>
      </w:r>
    </w:p>
    <w:p w14:paraId="72F17E99"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 xml:space="preserve">I candidati membri della Commissione Mensa sono tenuti a partecipare a un incontro formativo, organizzato dai referenti delle Commissioni Mensa, finalizzato a illustrare le modalità di svolgimento delle attività ispettive, i compiti e le funzioni della </w:t>
      </w:r>
      <w:r w:rsidRPr="00CB61A8">
        <w:rPr>
          <w:rFonts w:ascii="Aparajita" w:hAnsi="Aparajita" w:cs="Aparajita"/>
          <w:sz w:val="24"/>
        </w:rPr>
        <w:lastRenderedPageBreak/>
        <w:t>Commissione, nonché le responsabilità connesse all’incarico conferito dal Consiglio d’Istituto. Ruolo importante lo riveste anche la redazione dei verbali, che deve essere effettuata senza ritardo una volta effettuate le verifiche. I membri si impegnano a nominare prontamente il loro Referente e ad interfacciarsi tra loro in maniera proattiva, per assicurare un servizio di verifica costante, corretto e idoneo.</w:t>
      </w:r>
    </w:p>
    <w:p w14:paraId="3592AE77"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Risulta criterio premiante l’essere già stati membri della Commissione Mensa del Plesso al fine di garantire una continuità nel corso degli anni dei rapporti con la Amministrazione, la Scuola e l’Ufficio delle dietiste, in modo che il servizio possa avere una crescita positiva per tutti.</w:t>
      </w:r>
    </w:p>
    <w:p w14:paraId="573BE0DF"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È altresì punto di favore nella nomina l’avere una pregressa esperienza in altre Commissioni Mensa, per la conoscenza acquisita di pratiche e modalità di verifica.</w:t>
      </w:r>
    </w:p>
    <w:p w14:paraId="2F2EBC74"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Non aver rispettato l’impegno dichiarato nell’anno precedente o essere stato oggetto di richiamo scritto da parte del Consiglio di istituto a causa di comportamenti ritenuti incompatibili con il ruolo assunto è criterio penalizzante per la nomina.</w:t>
      </w:r>
    </w:p>
    <w:p w14:paraId="2F008822"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In caso di ex aequo verrà data priorità al candidato che può garantire una maggiore continuità nel ciclo scolastico.</w:t>
      </w:r>
    </w:p>
    <w:p w14:paraId="42733999"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Non possono essere nominate le persone con gradi di parentela o rapporti professionali diretti con le aziende fornitrici del servizio mensa.</w:t>
      </w:r>
    </w:p>
    <w:p w14:paraId="597573BA" w14:textId="77777777" w:rsidR="00700C64" w:rsidRPr="00CB61A8" w:rsidRDefault="00700C64" w:rsidP="00700C64">
      <w:pPr>
        <w:spacing w:after="0"/>
        <w:jc w:val="both"/>
        <w:rPr>
          <w:rFonts w:ascii="Aparajita" w:hAnsi="Aparajita" w:cs="Aparajita"/>
          <w:sz w:val="24"/>
        </w:rPr>
      </w:pPr>
    </w:p>
    <w:p w14:paraId="09E59BE9" w14:textId="77777777" w:rsidR="00700C64" w:rsidRPr="00CB61A8" w:rsidRDefault="00700C64" w:rsidP="00700C64">
      <w:pPr>
        <w:spacing w:after="0"/>
        <w:jc w:val="both"/>
        <w:rPr>
          <w:rFonts w:ascii="Aparajita" w:hAnsi="Aparajita" w:cs="Aparajita"/>
          <w:i/>
          <w:iCs/>
          <w:sz w:val="24"/>
        </w:rPr>
      </w:pPr>
      <w:r w:rsidRPr="00CB61A8">
        <w:rPr>
          <w:rFonts w:ascii="Aparajita" w:hAnsi="Aparajita" w:cs="Aparajita"/>
          <w:i/>
          <w:iCs/>
          <w:sz w:val="24"/>
        </w:rPr>
        <w:t>Attività verifica Consiglio d’Istituto</w:t>
      </w:r>
    </w:p>
    <w:p w14:paraId="489AFE5B" w14:textId="77777777" w:rsidR="00700C64" w:rsidRDefault="00700C64" w:rsidP="00700C64">
      <w:pPr>
        <w:spacing w:after="0"/>
        <w:jc w:val="both"/>
        <w:rPr>
          <w:rFonts w:ascii="Aparajita" w:hAnsi="Aparajita" w:cs="Aparajita"/>
          <w:sz w:val="24"/>
        </w:rPr>
      </w:pPr>
      <w:r w:rsidRPr="00CB61A8">
        <w:rPr>
          <w:rFonts w:ascii="Aparajita" w:hAnsi="Aparajita" w:cs="Aparajita"/>
          <w:sz w:val="24"/>
        </w:rPr>
        <w:t>Trascorsi quattro mesi dalla nomina, il Consiglio d’Istituto - sentito il Referente della Commissione del Plesso sull'andamento delle verifiche - procederà a una verifica dell’attività svolta dai singoli componenti. Qualora, a seguito della verifica, emerga una partecipazione che non sia stata attiva e funzionale alle verifiche, il Consiglio d’Istituto potrà valutare, in relazione alle circostanze e alle eventuali motivazioni addotte, la permanenza del componente nella Commissione e, ove necessario, procedere alla sostituzione con un genitore inserito nella lista delle riserve, possibilmente appartenente allo stesso plesso di quello uscente.</w:t>
      </w:r>
    </w:p>
    <w:p w14:paraId="7D1CB22F" w14:textId="77777777" w:rsidR="00700C64" w:rsidRPr="00CB61A8" w:rsidRDefault="00700C64" w:rsidP="00700C64">
      <w:pPr>
        <w:spacing w:after="0"/>
        <w:jc w:val="both"/>
        <w:rPr>
          <w:rFonts w:ascii="Aparajita" w:hAnsi="Aparajita" w:cs="Aparajita"/>
          <w:sz w:val="24"/>
        </w:rPr>
      </w:pPr>
    </w:p>
    <w:p w14:paraId="50ECC011" w14:textId="77777777" w:rsidR="00700C64" w:rsidRPr="00CB61A8" w:rsidRDefault="00700C64" w:rsidP="00700C64">
      <w:pPr>
        <w:spacing w:after="0"/>
        <w:jc w:val="both"/>
        <w:rPr>
          <w:rFonts w:ascii="Aparajita" w:hAnsi="Aparajita" w:cs="Aparajita"/>
          <w:i/>
          <w:iCs/>
          <w:sz w:val="24"/>
        </w:rPr>
      </w:pPr>
      <w:r w:rsidRPr="00CB61A8">
        <w:rPr>
          <w:rFonts w:ascii="Aparajita" w:hAnsi="Aparajita" w:cs="Aparajita"/>
          <w:i/>
          <w:iCs/>
          <w:sz w:val="24"/>
        </w:rPr>
        <w:t>Lista dei candidati e possibilità di subentro</w:t>
      </w:r>
    </w:p>
    <w:p w14:paraId="259123EB" w14:textId="77777777" w:rsidR="00700C64" w:rsidRPr="00CB61A8" w:rsidRDefault="00700C64" w:rsidP="00700C64">
      <w:pPr>
        <w:spacing w:after="0"/>
        <w:jc w:val="both"/>
        <w:rPr>
          <w:rFonts w:ascii="Aparajita" w:hAnsi="Aparajita" w:cs="Aparajita"/>
          <w:sz w:val="24"/>
        </w:rPr>
      </w:pPr>
      <w:r w:rsidRPr="00CB61A8">
        <w:rPr>
          <w:rFonts w:ascii="Aparajita" w:hAnsi="Aparajita" w:cs="Aparajita"/>
          <w:sz w:val="24"/>
        </w:rPr>
        <w:t>La lista dei candidati eletti rimarrà aperta e potrà comprendere, ove possibile, un numero adeguato di candidati disponibili a subentrare, individuati anche in relazione ai diversi plessi e, ove opportuno, ai diversi ordini di scuola. Tale modalità è finalizzata a garantire una maggiore flessibilità nella composizione della Commissione e a consentire, nel corso dell’anno scolastico, l’eventuale scorrimento della lista qualora si renda necessario procedere alla sostituzione di uno o più componenti. In caso di rinuncia, decadenza, indisponibilità sopravvenuta o altra causa di cessazione dall’incarico, si procederà, ove necessario, allo scorrimento della lista dei candidati disponibili al subentro. La presenza di una lista aperta consentirà inoltre di mantenere nel tempo un adeguato numero di candidati disponibili, favorendo la continuità delle attività della Commissione e riducendo il rischio che eventuali rinunce o indisponibilità dei componenti possano determinare una riduzione della rappresentatività o della capacità operativa della Commissione stessa.</w:t>
      </w:r>
    </w:p>
    <w:p w14:paraId="3E825444" w14:textId="77777777" w:rsidR="00700C64" w:rsidRPr="00C03C1E" w:rsidRDefault="00700C64">
      <w:pPr>
        <w:tabs>
          <w:tab w:val="center" w:pos="7496"/>
        </w:tabs>
        <w:spacing w:after="5" w:line="249" w:lineRule="auto"/>
        <w:ind w:left="-8"/>
        <w:rPr>
          <w:rFonts w:ascii="Aparajita" w:eastAsia="Aparajita" w:hAnsi="Aparajita" w:cs="Aparajita"/>
          <w:color w:val="auto"/>
          <w:sz w:val="24"/>
        </w:rPr>
      </w:pPr>
    </w:p>
    <w:sectPr w:rsidR="00700C64" w:rsidRPr="00C03C1E" w:rsidSect="007F1D83">
      <w:headerReference w:type="even" r:id="rId8"/>
      <w:headerReference w:type="default" r:id="rId9"/>
      <w:footerReference w:type="even" r:id="rId10"/>
      <w:footerReference w:type="default" r:id="rId11"/>
      <w:headerReference w:type="first" r:id="rId12"/>
      <w:footerReference w:type="first" r:id="rId13"/>
      <w:pgSz w:w="11906" w:h="16838"/>
      <w:pgMar w:top="568" w:right="1085" w:bottom="1135" w:left="1126"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9484" w14:textId="77777777" w:rsidR="005A625B" w:rsidRDefault="005A625B" w:rsidP="00B40C63">
      <w:pPr>
        <w:spacing w:after="0" w:line="240" w:lineRule="auto"/>
      </w:pPr>
      <w:r>
        <w:separator/>
      </w:r>
    </w:p>
  </w:endnote>
  <w:endnote w:type="continuationSeparator" w:id="0">
    <w:p w14:paraId="71C79FAC" w14:textId="77777777" w:rsidR="005A625B" w:rsidRDefault="005A625B" w:rsidP="00B40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arajita">
    <w:altName w:val="Aparajit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CBA64" w14:textId="77777777" w:rsidR="006B2088" w:rsidRDefault="006B208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Look w:val="04A0" w:firstRow="1" w:lastRow="0" w:firstColumn="1" w:lastColumn="0" w:noHBand="0" w:noVBand="1"/>
    </w:tblPr>
    <w:tblGrid>
      <w:gridCol w:w="8500"/>
      <w:gridCol w:w="1128"/>
    </w:tblGrid>
    <w:tr w:rsidR="00B40C63" w:rsidRPr="00AE227B" w14:paraId="6EBED43A" w14:textId="77777777" w:rsidTr="008E295A">
      <w:tc>
        <w:tcPr>
          <w:tcW w:w="8500" w:type="dxa"/>
        </w:tcPr>
        <w:p w14:paraId="4D54EAD7" w14:textId="21EDAE2D" w:rsidR="00B40C63" w:rsidRDefault="00B40C63" w:rsidP="00B40C63">
          <w:pPr>
            <w:pStyle w:val="Pidipagina"/>
            <w:jc w:val="right"/>
            <w:rPr>
              <w:rFonts w:ascii="Aparajita" w:hAnsi="Aparajita" w:cs="Aparajita"/>
              <w:sz w:val="20"/>
              <w:szCs w:val="20"/>
            </w:rPr>
          </w:pPr>
          <w:r>
            <w:rPr>
              <w:rFonts w:ascii="Aparajita" w:hAnsi="Aparajita" w:cs="Aparajita"/>
              <w:sz w:val="20"/>
              <w:szCs w:val="20"/>
            </w:rPr>
            <w:fldChar w:fldCharType="begin"/>
          </w:r>
          <w:r>
            <w:rPr>
              <w:rFonts w:ascii="Aparajita" w:hAnsi="Aparajita" w:cs="Aparajita"/>
              <w:sz w:val="20"/>
              <w:szCs w:val="20"/>
            </w:rPr>
            <w:instrText xml:space="preserve"> FILENAME  \* Lower  \* MERGEFORMAT </w:instrText>
          </w:r>
          <w:r>
            <w:rPr>
              <w:rFonts w:ascii="Aparajita" w:hAnsi="Aparajita" w:cs="Aparajita"/>
              <w:sz w:val="20"/>
              <w:szCs w:val="20"/>
            </w:rPr>
            <w:fldChar w:fldCharType="separate"/>
          </w:r>
          <w:r w:rsidR="006B2088">
            <w:rPr>
              <w:rFonts w:ascii="Aparajita" w:hAnsi="Aparajita" w:cs="Aparajita"/>
              <w:noProof/>
              <w:sz w:val="20"/>
              <w:szCs w:val="20"/>
            </w:rPr>
            <w:t>40_avviso candidatura componenti commissione mensa a.s.2026-27_all.b</w:t>
          </w:r>
          <w:r>
            <w:rPr>
              <w:rFonts w:ascii="Aparajita" w:hAnsi="Aparajita" w:cs="Aparajita"/>
              <w:sz w:val="20"/>
              <w:szCs w:val="20"/>
            </w:rPr>
            <w:fldChar w:fldCharType="end"/>
          </w:r>
        </w:p>
        <w:p w14:paraId="4DC21930" w14:textId="77777777" w:rsidR="00B40C63" w:rsidRPr="008A6AA2" w:rsidRDefault="00B40C63" w:rsidP="00B40C63">
          <w:pPr>
            <w:pStyle w:val="Pidipagina"/>
            <w:jc w:val="right"/>
            <w:rPr>
              <w:rFonts w:ascii="Aparajita" w:hAnsi="Aparajita" w:cs="Aparajita"/>
              <w:spacing w:val="30"/>
              <w:sz w:val="20"/>
              <w:szCs w:val="20"/>
            </w:rPr>
          </w:pPr>
          <w:r w:rsidRPr="008A6AA2">
            <w:rPr>
              <w:rFonts w:ascii="Aparajita" w:hAnsi="Aparajita" w:cs="Aparajita"/>
              <w:color w:val="A6A6A6" w:themeColor="background1" w:themeShade="A6"/>
              <w:spacing w:val="30"/>
              <w:sz w:val="16"/>
              <w:szCs w:val="16"/>
            </w:rPr>
            <w:t>IC MONTESSORI-M.C.PINI ROMA</w:t>
          </w:r>
        </w:p>
      </w:tc>
      <w:tc>
        <w:tcPr>
          <w:tcW w:w="1128" w:type="dxa"/>
          <w:vAlign w:val="center"/>
        </w:tcPr>
        <w:p w14:paraId="2A4D3389" w14:textId="77777777" w:rsidR="00B40C63" w:rsidRPr="00AE227B" w:rsidRDefault="00B40C63" w:rsidP="00B40C63">
          <w:pPr>
            <w:pStyle w:val="Pidipagina"/>
            <w:jc w:val="center"/>
            <w:rPr>
              <w:rFonts w:ascii="Aparajita" w:hAnsi="Aparajita" w:cs="Aparajita"/>
              <w:sz w:val="20"/>
              <w:szCs w:val="20"/>
            </w:rPr>
          </w:pPr>
          <w:r>
            <w:rPr>
              <w:rFonts w:ascii="Aparajita" w:hAnsi="Aparajita" w:cs="Aparajita"/>
              <w:sz w:val="20"/>
              <w:szCs w:val="20"/>
            </w:rPr>
            <w:t>p</w:t>
          </w:r>
          <w:r w:rsidRPr="00AE227B">
            <w:rPr>
              <w:rFonts w:ascii="Aparajita" w:hAnsi="Aparajita" w:cs="Aparajita"/>
              <w:sz w:val="20"/>
              <w:szCs w:val="20"/>
            </w:rPr>
            <w:t xml:space="preserve">. </w:t>
          </w:r>
          <w:r w:rsidRPr="00AE227B">
            <w:rPr>
              <w:rFonts w:ascii="Aparajita" w:hAnsi="Aparajita" w:cs="Aparajita"/>
              <w:sz w:val="20"/>
              <w:szCs w:val="20"/>
            </w:rPr>
            <w:fldChar w:fldCharType="begin"/>
          </w:r>
          <w:r w:rsidRPr="00AE227B">
            <w:rPr>
              <w:rFonts w:ascii="Aparajita" w:hAnsi="Aparajita" w:cs="Aparajita"/>
              <w:sz w:val="20"/>
              <w:szCs w:val="20"/>
            </w:rPr>
            <w:instrText>PAGE  \* Arabic  \* MERGEFORMAT</w:instrText>
          </w:r>
          <w:r w:rsidRPr="00AE227B">
            <w:rPr>
              <w:rFonts w:ascii="Aparajita" w:hAnsi="Aparajita" w:cs="Aparajita"/>
              <w:sz w:val="20"/>
              <w:szCs w:val="20"/>
            </w:rPr>
            <w:fldChar w:fldCharType="separate"/>
          </w:r>
          <w:r w:rsidRPr="00AE227B">
            <w:rPr>
              <w:rFonts w:ascii="Aparajita" w:hAnsi="Aparajita" w:cs="Aparajita"/>
              <w:sz w:val="20"/>
              <w:szCs w:val="20"/>
            </w:rPr>
            <w:t>1</w:t>
          </w:r>
          <w:r w:rsidRPr="00AE227B">
            <w:rPr>
              <w:rFonts w:ascii="Aparajita" w:hAnsi="Aparajita" w:cs="Aparajita"/>
              <w:sz w:val="20"/>
              <w:szCs w:val="20"/>
            </w:rPr>
            <w:fldChar w:fldCharType="end"/>
          </w:r>
          <w:r w:rsidRPr="00AE227B">
            <w:rPr>
              <w:rFonts w:ascii="Aparajita" w:hAnsi="Aparajita" w:cs="Aparajita"/>
              <w:sz w:val="20"/>
              <w:szCs w:val="20"/>
            </w:rPr>
            <w:t>/</w:t>
          </w:r>
          <w:r w:rsidRPr="00AE227B">
            <w:rPr>
              <w:rFonts w:ascii="Aparajita" w:hAnsi="Aparajita" w:cs="Aparajita"/>
              <w:sz w:val="20"/>
              <w:szCs w:val="20"/>
            </w:rPr>
            <w:fldChar w:fldCharType="begin"/>
          </w:r>
          <w:r w:rsidRPr="00AE227B">
            <w:rPr>
              <w:rFonts w:ascii="Aparajita" w:hAnsi="Aparajita" w:cs="Aparajita"/>
              <w:sz w:val="20"/>
              <w:szCs w:val="20"/>
            </w:rPr>
            <w:instrText>NUMPAGES  \* Arabic  \* MERGEFORMAT</w:instrText>
          </w:r>
          <w:r w:rsidRPr="00AE227B">
            <w:rPr>
              <w:rFonts w:ascii="Aparajita" w:hAnsi="Aparajita" w:cs="Aparajita"/>
              <w:sz w:val="20"/>
              <w:szCs w:val="20"/>
            </w:rPr>
            <w:fldChar w:fldCharType="separate"/>
          </w:r>
          <w:r w:rsidRPr="00AE227B">
            <w:rPr>
              <w:rFonts w:ascii="Aparajita" w:hAnsi="Aparajita" w:cs="Aparajita"/>
              <w:sz w:val="20"/>
              <w:szCs w:val="20"/>
            </w:rPr>
            <w:t>1</w:t>
          </w:r>
          <w:r w:rsidRPr="00AE227B">
            <w:rPr>
              <w:rFonts w:ascii="Aparajita" w:hAnsi="Aparajita" w:cs="Aparajita"/>
              <w:sz w:val="20"/>
              <w:szCs w:val="20"/>
            </w:rPr>
            <w:fldChar w:fldCharType="end"/>
          </w:r>
        </w:p>
      </w:tc>
    </w:tr>
  </w:tbl>
  <w:p w14:paraId="29E09D86" w14:textId="77777777" w:rsidR="00B40C63" w:rsidRDefault="00B40C63" w:rsidP="00B40C6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2153" w14:textId="77777777" w:rsidR="006B2088" w:rsidRDefault="006B208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28A64" w14:textId="77777777" w:rsidR="005A625B" w:rsidRDefault="005A625B" w:rsidP="00B40C63">
      <w:pPr>
        <w:spacing w:after="0" w:line="240" w:lineRule="auto"/>
      </w:pPr>
      <w:r>
        <w:separator/>
      </w:r>
    </w:p>
  </w:footnote>
  <w:footnote w:type="continuationSeparator" w:id="0">
    <w:p w14:paraId="5ED6E44B" w14:textId="77777777" w:rsidR="005A625B" w:rsidRDefault="005A625B" w:rsidP="00B40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5AAA" w14:textId="77777777" w:rsidR="006B2088" w:rsidRDefault="006B208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5D39D" w14:textId="77777777" w:rsidR="006B2088" w:rsidRDefault="006B208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1DFA" w14:textId="77777777" w:rsidR="006B2088" w:rsidRDefault="006B208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819"/>
    <w:multiLevelType w:val="hybridMultilevel"/>
    <w:tmpl w:val="C8DE92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B1334A"/>
    <w:multiLevelType w:val="hybridMultilevel"/>
    <w:tmpl w:val="C2D63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3B68B3"/>
    <w:multiLevelType w:val="hybridMultilevel"/>
    <w:tmpl w:val="AB8CBD5A"/>
    <w:lvl w:ilvl="0" w:tplc="50BE1064">
      <w:start w:val="1"/>
      <w:numFmt w:val="bullet"/>
      <w:lvlText w:val="-"/>
      <w:lvlJc w:val="left"/>
      <w:pPr>
        <w:ind w:left="720" w:hanging="360"/>
      </w:pPr>
      <w:rPr>
        <w:rFonts w:ascii="Aparajita" w:hAnsi="Aparajit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D144693"/>
    <w:multiLevelType w:val="hybridMultilevel"/>
    <w:tmpl w:val="72D25C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D6B4CB9"/>
    <w:multiLevelType w:val="multilevel"/>
    <w:tmpl w:val="34D8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12377"/>
    <w:multiLevelType w:val="hybridMultilevel"/>
    <w:tmpl w:val="6AE07634"/>
    <w:lvl w:ilvl="0" w:tplc="50BE1064">
      <w:start w:val="1"/>
      <w:numFmt w:val="bullet"/>
      <w:lvlText w:val="-"/>
      <w:lvlJc w:val="left"/>
      <w:pPr>
        <w:ind w:left="1410" w:hanging="705"/>
      </w:pPr>
      <w:rPr>
        <w:rFonts w:ascii="Aparajita" w:hAnsi="Aparajita" w:hint="default"/>
      </w:rPr>
    </w:lvl>
    <w:lvl w:ilvl="1" w:tplc="22A4682C">
      <w:numFmt w:val="bullet"/>
      <w:lvlText w:val="•"/>
      <w:lvlJc w:val="left"/>
      <w:pPr>
        <w:ind w:left="2130" w:hanging="705"/>
      </w:pPr>
      <w:rPr>
        <w:rFonts w:ascii="Aparajita" w:eastAsiaTheme="minorHAnsi" w:hAnsi="Aparajita" w:cs="Aparajita"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abstractNum w:abstractNumId="6" w15:restartNumberingAfterBreak="0">
    <w:nsid w:val="6B1C4D8F"/>
    <w:multiLevelType w:val="multilevel"/>
    <w:tmpl w:val="50543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7C4348"/>
    <w:multiLevelType w:val="hybridMultilevel"/>
    <w:tmpl w:val="0DF61C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06557731">
    <w:abstractNumId w:val="6"/>
  </w:num>
  <w:num w:numId="2" w16cid:durableId="1152062382">
    <w:abstractNumId w:val="1"/>
  </w:num>
  <w:num w:numId="3" w16cid:durableId="1996445901">
    <w:abstractNumId w:val="4"/>
  </w:num>
  <w:num w:numId="4" w16cid:durableId="1622610746">
    <w:abstractNumId w:val="3"/>
  </w:num>
  <w:num w:numId="5" w16cid:durableId="935670513">
    <w:abstractNumId w:val="0"/>
  </w:num>
  <w:num w:numId="6" w16cid:durableId="824467312">
    <w:abstractNumId w:val="7"/>
  </w:num>
  <w:num w:numId="7" w16cid:durableId="1824739343">
    <w:abstractNumId w:val="2"/>
  </w:num>
  <w:num w:numId="8" w16cid:durableId="1409352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E35"/>
    <w:rsid w:val="00072604"/>
    <w:rsid w:val="00075E6D"/>
    <w:rsid w:val="0008643A"/>
    <w:rsid w:val="000B1F4E"/>
    <w:rsid w:val="000D4607"/>
    <w:rsid w:val="000E205C"/>
    <w:rsid w:val="000F1983"/>
    <w:rsid w:val="000F3240"/>
    <w:rsid w:val="00185C41"/>
    <w:rsid w:val="001A48C3"/>
    <w:rsid w:val="001D2B6D"/>
    <w:rsid w:val="00205B55"/>
    <w:rsid w:val="00232A60"/>
    <w:rsid w:val="00240D8D"/>
    <w:rsid w:val="002B52FE"/>
    <w:rsid w:val="002C0C42"/>
    <w:rsid w:val="002D244D"/>
    <w:rsid w:val="002D79FC"/>
    <w:rsid w:val="002E4FC2"/>
    <w:rsid w:val="00323F62"/>
    <w:rsid w:val="00331579"/>
    <w:rsid w:val="00342ECA"/>
    <w:rsid w:val="00395C03"/>
    <w:rsid w:val="003E1125"/>
    <w:rsid w:val="0041217D"/>
    <w:rsid w:val="00421013"/>
    <w:rsid w:val="00437D18"/>
    <w:rsid w:val="004538D5"/>
    <w:rsid w:val="004B7366"/>
    <w:rsid w:val="004F6F44"/>
    <w:rsid w:val="0055682C"/>
    <w:rsid w:val="00573558"/>
    <w:rsid w:val="00592264"/>
    <w:rsid w:val="005A625B"/>
    <w:rsid w:val="005B6429"/>
    <w:rsid w:val="005C4988"/>
    <w:rsid w:val="005D412E"/>
    <w:rsid w:val="005E1DF7"/>
    <w:rsid w:val="00611F12"/>
    <w:rsid w:val="006541FF"/>
    <w:rsid w:val="00662BBC"/>
    <w:rsid w:val="006B2088"/>
    <w:rsid w:val="006C6C98"/>
    <w:rsid w:val="00700C64"/>
    <w:rsid w:val="00707243"/>
    <w:rsid w:val="00737B96"/>
    <w:rsid w:val="00773627"/>
    <w:rsid w:val="007A3574"/>
    <w:rsid w:val="007E097D"/>
    <w:rsid w:val="007F1D24"/>
    <w:rsid w:val="007F1D83"/>
    <w:rsid w:val="007F7E3C"/>
    <w:rsid w:val="00824C28"/>
    <w:rsid w:val="00831320"/>
    <w:rsid w:val="0084475E"/>
    <w:rsid w:val="00880297"/>
    <w:rsid w:val="008834EE"/>
    <w:rsid w:val="00885B5B"/>
    <w:rsid w:val="008B4A85"/>
    <w:rsid w:val="008E01DA"/>
    <w:rsid w:val="008E444E"/>
    <w:rsid w:val="008F0DCB"/>
    <w:rsid w:val="00900FF6"/>
    <w:rsid w:val="009711D8"/>
    <w:rsid w:val="00987021"/>
    <w:rsid w:val="009C146C"/>
    <w:rsid w:val="009E4035"/>
    <w:rsid w:val="009F15F5"/>
    <w:rsid w:val="00A06CB6"/>
    <w:rsid w:val="00A201BB"/>
    <w:rsid w:val="00A26349"/>
    <w:rsid w:val="00A44F9B"/>
    <w:rsid w:val="00A45961"/>
    <w:rsid w:val="00A51CAE"/>
    <w:rsid w:val="00A663E1"/>
    <w:rsid w:val="00A90487"/>
    <w:rsid w:val="00AB61C4"/>
    <w:rsid w:val="00AC4D1B"/>
    <w:rsid w:val="00AD18C5"/>
    <w:rsid w:val="00AD2945"/>
    <w:rsid w:val="00AD3936"/>
    <w:rsid w:val="00AE2C60"/>
    <w:rsid w:val="00B40C63"/>
    <w:rsid w:val="00B471A3"/>
    <w:rsid w:val="00B475DC"/>
    <w:rsid w:val="00BC6C61"/>
    <w:rsid w:val="00BE4F7B"/>
    <w:rsid w:val="00C03C1E"/>
    <w:rsid w:val="00C20B70"/>
    <w:rsid w:val="00C26CD5"/>
    <w:rsid w:val="00C363A9"/>
    <w:rsid w:val="00C4314D"/>
    <w:rsid w:val="00C51F5C"/>
    <w:rsid w:val="00C81177"/>
    <w:rsid w:val="00C83A74"/>
    <w:rsid w:val="00C92BB2"/>
    <w:rsid w:val="00C932D8"/>
    <w:rsid w:val="00C96FFC"/>
    <w:rsid w:val="00CB61A8"/>
    <w:rsid w:val="00CD0CF1"/>
    <w:rsid w:val="00D05F2F"/>
    <w:rsid w:val="00D23E5E"/>
    <w:rsid w:val="00D50C71"/>
    <w:rsid w:val="00D56D86"/>
    <w:rsid w:val="00DA16ED"/>
    <w:rsid w:val="00DC0E35"/>
    <w:rsid w:val="00DE3DDF"/>
    <w:rsid w:val="00DE6DC0"/>
    <w:rsid w:val="00E0174D"/>
    <w:rsid w:val="00E162EA"/>
    <w:rsid w:val="00E26C2F"/>
    <w:rsid w:val="00E31875"/>
    <w:rsid w:val="00EC1195"/>
    <w:rsid w:val="00EC7DBE"/>
    <w:rsid w:val="00EF0369"/>
    <w:rsid w:val="00EF59FA"/>
    <w:rsid w:val="00F048CF"/>
    <w:rsid w:val="00F135DB"/>
    <w:rsid w:val="00F16030"/>
    <w:rsid w:val="00F1724F"/>
    <w:rsid w:val="00F4188C"/>
    <w:rsid w:val="00F513EA"/>
    <w:rsid w:val="00F7090D"/>
    <w:rsid w:val="00FA1A75"/>
    <w:rsid w:val="00FC26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56747"/>
  <w15:docId w15:val="{BE047DB9-6F2E-4E3C-A1FD-3706D8A5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pBdr>
        <w:top w:val="single" w:sz="4" w:space="0" w:color="FF0000"/>
        <w:left w:val="single" w:sz="4" w:space="0" w:color="FF0000"/>
        <w:bottom w:val="single" w:sz="4" w:space="0" w:color="FF0000"/>
        <w:right w:val="single" w:sz="4" w:space="0" w:color="FF0000"/>
      </w:pBdr>
      <w:spacing w:after="200" w:line="259" w:lineRule="auto"/>
      <w:ind w:left="174"/>
      <w:outlineLvl w:val="0"/>
    </w:pPr>
    <w:rPr>
      <w:rFonts w:ascii="Arial" w:eastAsia="Arial" w:hAnsi="Arial" w:cs="Arial"/>
      <w:b/>
      <w:color w:val="000000"/>
      <w:sz w:val="16"/>
    </w:rPr>
  </w:style>
  <w:style w:type="paragraph" w:styleId="Titolo2">
    <w:name w:val="heading 2"/>
    <w:basedOn w:val="Normale"/>
    <w:next w:val="Normale"/>
    <w:link w:val="Titolo2Carattere"/>
    <w:uiPriority w:val="9"/>
    <w:semiHidden/>
    <w:unhideWhenUsed/>
    <w:qFormat/>
    <w:rsid w:val="00C26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AD3936"/>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B40C6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0C63"/>
    <w:rPr>
      <w:rFonts w:ascii="Calibri" w:eastAsia="Calibri" w:hAnsi="Calibri" w:cs="Calibri"/>
      <w:color w:val="000000"/>
      <w:sz w:val="22"/>
    </w:rPr>
  </w:style>
  <w:style w:type="paragraph" w:styleId="Pidipagina">
    <w:name w:val="footer"/>
    <w:basedOn w:val="Normale"/>
    <w:link w:val="PidipaginaCarattere"/>
    <w:uiPriority w:val="99"/>
    <w:unhideWhenUsed/>
    <w:rsid w:val="00B40C6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40C63"/>
    <w:rPr>
      <w:rFonts w:ascii="Calibri" w:eastAsia="Calibri" w:hAnsi="Calibri" w:cs="Calibri"/>
      <w:color w:val="000000"/>
      <w:sz w:val="22"/>
    </w:rPr>
  </w:style>
  <w:style w:type="table" w:styleId="Grigliatabella">
    <w:name w:val="Table Grid"/>
    <w:basedOn w:val="Tabellanormale"/>
    <w:uiPriority w:val="39"/>
    <w:rsid w:val="00B40C63"/>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5682C"/>
    <w:rPr>
      <w:rFonts w:ascii="Times New Roman" w:hAnsi="Times New Roman" w:cs="Times New Roman"/>
      <w:sz w:val="24"/>
    </w:rPr>
  </w:style>
  <w:style w:type="character" w:styleId="Testosegnaposto">
    <w:name w:val="Placeholder Text"/>
    <w:basedOn w:val="Carpredefinitoparagrafo"/>
    <w:uiPriority w:val="99"/>
    <w:semiHidden/>
    <w:rsid w:val="00AD2945"/>
    <w:rPr>
      <w:color w:val="808080"/>
    </w:rPr>
  </w:style>
  <w:style w:type="character" w:customStyle="1" w:styleId="Titolo2Carattere">
    <w:name w:val="Titolo 2 Carattere"/>
    <w:basedOn w:val="Carpredefinitoparagrafo"/>
    <w:link w:val="Titolo2"/>
    <w:uiPriority w:val="9"/>
    <w:semiHidden/>
    <w:rsid w:val="00C26CD5"/>
    <w:rPr>
      <w:rFonts w:asciiTheme="majorHAnsi" w:eastAsiaTheme="majorEastAsia" w:hAnsiTheme="majorHAnsi" w:cstheme="majorBidi"/>
      <w:color w:val="2F5496" w:themeColor="accent1" w:themeShade="BF"/>
      <w:sz w:val="26"/>
      <w:szCs w:val="26"/>
    </w:rPr>
  </w:style>
  <w:style w:type="character" w:styleId="Collegamentoipertestuale">
    <w:name w:val="Hyperlink"/>
    <w:basedOn w:val="Carpredefinitoparagrafo"/>
    <w:uiPriority w:val="99"/>
    <w:unhideWhenUsed/>
    <w:rsid w:val="00C26CD5"/>
    <w:rPr>
      <w:color w:val="0563C1" w:themeColor="hyperlink"/>
      <w:u w:val="single"/>
    </w:rPr>
  </w:style>
  <w:style w:type="character" w:styleId="Menzionenonrisolta">
    <w:name w:val="Unresolved Mention"/>
    <w:basedOn w:val="Carpredefinitoparagrafo"/>
    <w:uiPriority w:val="99"/>
    <w:semiHidden/>
    <w:unhideWhenUsed/>
    <w:rsid w:val="00C26CD5"/>
    <w:rPr>
      <w:color w:val="605E5C"/>
      <w:shd w:val="clear" w:color="auto" w:fill="E1DFDD"/>
    </w:rPr>
  </w:style>
  <w:style w:type="character" w:customStyle="1" w:styleId="fontstyle01">
    <w:name w:val="fontstyle01"/>
    <w:basedOn w:val="Carpredefinitoparagrafo"/>
    <w:rsid w:val="001A48C3"/>
    <w:rPr>
      <w:rFonts w:ascii="Aparajita" w:hAnsi="Aparajita" w:cs="Aparajita" w:hint="default"/>
      <w:b w:val="0"/>
      <w:bCs w:val="0"/>
      <w:i w:val="0"/>
      <w:iCs w:val="0"/>
      <w:color w:val="000000"/>
      <w:sz w:val="24"/>
      <w:szCs w:val="24"/>
    </w:rPr>
  </w:style>
  <w:style w:type="character" w:customStyle="1" w:styleId="Titolo3Carattere">
    <w:name w:val="Titolo 3 Carattere"/>
    <w:basedOn w:val="Carpredefinitoparagrafo"/>
    <w:link w:val="Titolo3"/>
    <w:uiPriority w:val="9"/>
    <w:rsid w:val="00AD3936"/>
    <w:rPr>
      <w:rFonts w:asciiTheme="majorHAnsi" w:eastAsiaTheme="majorEastAsia" w:hAnsiTheme="majorHAnsi" w:cstheme="majorBidi"/>
      <w:color w:val="1F3763" w:themeColor="accent1" w:themeShade="7F"/>
    </w:rPr>
  </w:style>
  <w:style w:type="character" w:customStyle="1" w:styleId="protocollogreen">
    <w:name w:val="protocollo_green"/>
    <w:basedOn w:val="Carpredefinitoparagrafo"/>
    <w:rsid w:val="00AD3936"/>
  </w:style>
  <w:style w:type="paragraph" w:styleId="Paragrafoelenco">
    <w:name w:val="List Paragraph"/>
    <w:basedOn w:val="Normale"/>
    <w:uiPriority w:val="34"/>
    <w:qFormat/>
    <w:rsid w:val="00185C41"/>
    <w:pPr>
      <w:ind w:left="720"/>
      <w:contextualSpacing/>
    </w:pPr>
  </w:style>
  <w:style w:type="character" w:styleId="Collegamentovisitato">
    <w:name w:val="FollowedHyperlink"/>
    <w:basedOn w:val="Carpredefinitoparagrafo"/>
    <w:uiPriority w:val="99"/>
    <w:semiHidden/>
    <w:unhideWhenUsed/>
    <w:rsid w:val="00700C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75091">
      <w:bodyDiv w:val="1"/>
      <w:marLeft w:val="0"/>
      <w:marRight w:val="0"/>
      <w:marTop w:val="0"/>
      <w:marBottom w:val="0"/>
      <w:divBdr>
        <w:top w:val="none" w:sz="0" w:space="0" w:color="auto"/>
        <w:left w:val="none" w:sz="0" w:space="0" w:color="auto"/>
        <w:bottom w:val="none" w:sz="0" w:space="0" w:color="auto"/>
        <w:right w:val="none" w:sz="0" w:space="0" w:color="auto"/>
      </w:divBdr>
    </w:div>
    <w:div w:id="61828469">
      <w:bodyDiv w:val="1"/>
      <w:marLeft w:val="0"/>
      <w:marRight w:val="0"/>
      <w:marTop w:val="0"/>
      <w:marBottom w:val="0"/>
      <w:divBdr>
        <w:top w:val="none" w:sz="0" w:space="0" w:color="auto"/>
        <w:left w:val="none" w:sz="0" w:space="0" w:color="auto"/>
        <w:bottom w:val="none" w:sz="0" w:space="0" w:color="auto"/>
        <w:right w:val="none" w:sz="0" w:space="0" w:color="auto"/>
      </w:divBdr>
    </w:div>
    <w:div w:id="86050092">
      <w:bodyDiv w:val="1"/>
      <w:marLeft w:val="0"/>
      <w:marRight w:val="0"/>
      <w:marTop w:val="0"/>
      <w:marBottom w:val="0"/>
      <w:divBdr>
        <w:top w:val="none" w:sz="0" w:space="0" w:color="auto"/>
        <w:left w:val="none" w:sz="0" w:space="0" w:color="auto"/>
        <w:bottom w:val="none" w:sz="0" w:space="0" w:color="auto"/>
        <w:right w:val="none" w:sz="0" w:space="0" w:color="auto"/>
      </w:divBdr>
    </w:div>
    <w:div w:id="159465673">
      <w:bodyDiv w:val="1"/>
      <w:marLeft w:val="0"/>
      <w:marRight w:val="0"/>
      <w:marTop w:val="0"/>
      <w:marBottom w:val="0"/>
      <w:divBdr>
        <w:top w:val="none" w:sz="0" w:space="0" w:color="auto"/>
        <w:left w:val="none" w:sz="0" w:space="0" w:color="auto"/>
        <w:bottom w:val="none" w:sz="0" w:space="0" w:color="auto"/>
        <w:right w:val="none" w:sz="0" w:space="0" w:color="auto"/>
      </w:divBdr>
      <w:divsChild>
        <w:div w:id="1143500457">
          <w:marLeft w:val="0"/>
          <w:marRight w:val="0"/>
          <w:marTop w:val="0"/>
          <w:marBottom w:val="0"/>
          <w:divBdr>
            <w:top w:val="none" w:sz="0" w:space="0" w:color="auto"/>
            <w:left w:val="none" w:sz="0" w:space="0" w:color="auto"/>
            <w:bottom w:val="none" w:sz="0" w:space="0" w:color="auto"/>
            <w:right w:val="none" w:sz="0" w:space="0" w:color="auto"/>
          </w:divBdr>
        </w:div>
        <w:div w:id="1889107744">
          <w:marLeft w:val="0"/>
          <w:marRight w:val="0"/>
          <w:marTop w:val="0"/>
          <w:marBottom w:val="0"/>
          <w:divBdr>
            <w:top w:val="none" w:sz="0" w:space="0" w:color="auto"/>
            <w:left w:val="none" w:sz="0" w:space="0" w:color="auto"/>
            <w:bottom w:val="none" w:sz="0" w:space="0" w:color="auto"/>
            <w:right w:val="none" w:sz="0" w:space="0" w:color="auto"/>
          </w:divBdr>
        </w:div>
      </w:divsChild>
    </w:div>
    <w:div w:id="358507711">
      <w:bodyDiv w:val="1"/>
      <w:marLeft w:val="0"/>
      <w:marRight w:val="0"/>
      <w:marTop w:val="0"/>
      <w:marBottom w:val="0"/>
      <w:divBdr>
        <w:top w:val="none" w:sz="0" w:space="0" w:color="auto"/>
        <w:left w:val="none" w:sz="0" w:space="0" w:color="auto"/>
        <w:bottom w:val="none" w:sz="0" w:space="0" w:color="auto"/>
        <w:right w:val="none" w:sz="0" w:space="0" w:color="auto"/>
      </w:divBdr>
    </w:div>
    <w:div w:id="432287447">
      <w:bodyDiv w:val="1"/>
      <w:marLeft w:val="0"/>
      <w:marRight w:val="0"/>
      <w:marTop w:val="0"/>
      <w:marBottom w:val="0"/>
      <w:divBdr>
        <w:top w:val="none" w:sz="0" w:space="0" w:color="auto"/>
        <w:left w:val="none" w:sz="0" w:space="0" w:color="auto"/>
        <w:bottom w:val="none" w:sz="0" w:space="0" w:color="auto"/>
        <w:right w:val="none" w:sz="0" w:space="0" w:color="auto"/>
      </w:divBdr>
    </w:div>
    <w:div w:id="549652021">
      <w:bodyDiv w:val="1"/>
      <w:marLeft w:val="0"/>
      <w:marRight w:val="0"/>
      <w:marTop w:val="0"/>
      <w:marBottom w:val="0"/>
      <w:divBdr>
        <w:top w:val="none" w:sz="0" w:space="0" w:color="auto"/>
        <w:left w:val="none" w:sz="0" w:space="0" w:color="auto"/>
        <w:bottom w:val="none" w:sz="0" w:space="0" w:color="auto"/>
        <w:right w:val="none" w:sz="0" w:space="0" w:color="auto"/>
      </w:divBdr>
    </w:div>
    <w:div w:id="574776975">
      <w:bodyDiv w:val="1"/>
      <w:marLeft w:val="0"/>
      <w:marRight w:val="0"/>
      <w:marTop w:val="0"/>
      <w:marBottom w:val="0"/>
      <w:divBdr>
        <w:top w:val="none" w:sz="0" w:space="0" w:color="auto"/>
        <w:left w:val="none" w:sz="0" w:space="0" w:color="auto"/>
        <w:bottom w:val="none" w:sz="0" w:space="0" w:color="auto"/>
        <w:right w:val="none" w:sz="0" w:space="0" w:color="auto"/>
      </w:divBdr>
    </w:div>
    <w:div w:id="661927411">
      <w:bodyDiv w:val="1"/>
      <w:marLeft w:val="0"/>
      <w:marRight w:val="0"/>
      <w:marTop w:val="0"/>
      <w:marBottom w:val="0"/>
      <w:divBdr>
        <w:top w:val="none" w:sz="0" w:space="0" w:color="auto"/>
        <w:left w:val="none" w:sz="0" w:space="0" w:color="auto"/>
        <w:bottom w:val="none" w:sz="0" w:space="0" w:color="auto"/>
        <w:right w:val="none" w:sz="0" w:space="0" w:color="auto"/>
      </w:divBdr>
    </w:div>
    <w:div w:id="691301510">
      <w:bodyDiv w:val="1"/>
      <w:marLeft w:val="0"/>
      <w:marRight w:val="0"/>
      <w:marTop w:val="0"/>
      <w:marBottom w:val="0"/>
      <w:divBdr>
        <w:top w:val="none" w:sz="0" w:space="0" w:color="auto"/>
        <w:left w:val="none" w:sz="0" w:space="0" w:color="auto"/>
        <w:bottom w:val="none" w:sz="0" w:space="0" w:color="auto"/>
        <w:right w:val="none" w:sz="0" w:space="0" w:color="auto"/>
      </w:divBdr>
    </w:div>
    <w:div w:id="804852554">
      <w:bodyDiv w:val="1"/>
      <w:marLeft w:val="0"/>
      <w:marRight w:val="0"/>
      <w:marTop w:val="0"/>
      <w:marBottom w:val="0"/>
      <w:divBdr>
        <w:top w:val="none" w:sz="0" w:space="0" w:color="auto"/>
        <w:left w:val="none" w:sz="0" w:space="0" w:color="auto"/>
        <w:bottom w:val="none" w:sz="0" w:space="0" w:color="auto"/>
        <w:right w:val="none" w:sz="0" w:space="0" w:color="auto"/>
      </w:divBdr>
    </w:div>
    <w:div w:id="924341950">
      <w:bodyDiv w:val="1"/>
      <w:marLeft w:val="0"/>
      <w:marRight w:val="0"/>
      <w:marTop w:val="0"/>
      <w:marBottom w:val="0"/>
      <w:divBdr>
        <w:top w:val="none" w:sz="0" w:space="0" w:color="auto"/>
        <w:left w:val="none" w:sz="0" w:space="0" w:color="auto"/>
        <w:bottom w:val="none" w:sz="0" w:space="0" w:color="auto"/>
        <w:right w:val="none" w:sz="0" w:space="0" w:color="auto"/>
      </w:divBdr>
    </w:div>
    <w:div w:id="927231791">
      <w:bodyDiv w:val="1"/>
      <w:marLeft w:val="0"/>
      <w:marRight w:val="0"/>
      <w:marTop w:val="0"/>
      <w:marBottom w:val="0"/>
      <w:divBdr>
        <w:top w:val="none" w:sz="0" w:space="0" w:color="auto"/>
        <w:left w:val="none" w:sz="0" w:space="0" w:color="auto"/>
        <w:bottom w:val="none" w:sz="0" w:space="0" w:color="auto"/>
        <w:right w:val="none" w:sz="0" w:space="0" w:color="auto"/>
      </w:divBdr>
    </w:div>
    <w:div w:id="935023220">
      <w:bodyDiv w:val="1"/>
      <w:marLeft w:val="0"/>
      <w:marRight w:val="0"/>
      <w:marTop w:val="0"/>
      <w:marBottom w:val="0"/>
      <w:divBdr>
        <w:top w:val="none" w:sz="0" w:space="0" w:color="auto"/>
        <w:left w:val="none" w:sz="0" w:space="0" w:color="auto"/>
        <w:bottom w:val="none" w:sz="0" w:space="0" w:color="auto"/>
        <w:right w:val="none" w:sz="0" w:space="0" w:color="auto"/>
      </w:divBdr>
    </w:div>
    <w:div w:id="976255690">
      <w:bodyDiv w:val="1"/>
      <w:marLeft w:val="0"/>
      <w:marRight w:val="0"/>
      <w:marTop w:val="0"/>
      <w:marBottom w:val="0"/>
      <w:divBdr>
        <w:top w:val="none" w:sz="0" w:space="0" w:color="auto"/>
        <w:left w:val="none" w:sz="0" w:space="0" w:color="auto"/>
        <w:bottom w:val="none" w:sz="0" w:space="0" w:color="auto"/>
        <w:right w:val="none" w:sz="0" w:space="0" w:color="auto"/>
      </w:divBdr>
    </w:div>
    <w:div w:id="1291934010">
      <w:bodyDiv w:val="1"/>
      <w:marLeft w:val="0"/>
      <w:marRight w:val="0"/>
      <w:marTop w:val="0"/>
      <w:marBottom w:val="0"/>
      <w:divBdr>
        <w:top w:val="none" w:sz="0" w:space="0" w:color="auto"/>
        <w:left w:val="none" w:sz="0" w:space="0" w:color="auto"/>
        <w:bottom w:val="none" w:sz="0" w:space="0" w:color="auto"/>
        <w:right w:val="none" w:sz="0" w:space="0" w:color="auto"/>
      </w:divBdr>
    </w:div>
    <w:div w:id="1455249741">
      <w:bodyDiv w:val="1"/>
      <w:marLeft w:val="0"/>
      <w:marRight w:val="0"/>
      <w:marTop w:val="0"/>
      <w:marBottom w:val="0"/>
      <w:divBdr>
        <w:top w:val="none" w:sz="0" w:space="0" w:color="auto"/>
        <w:left w:val="none" w:sz="0" w:space="0" w:color="auto"/>
        <w:bottom w:val="none" w:sz="0" w:space="0" w:color="auto"/>
        <w:right w:val="none" w:sz="0" w:space="0" w:color="auto"/>
      </w:divBdr>
    </w:div>
    <w:div w:id="1507328610">
      <w:bodyDiv w:val="1"/>
      <w:marLeft w:val="0"/>
      <w:marRight w:val="0"/>
      <w:marTop w:val="0"/>
      <w:marBottom w:val="0"/>
      <w:divBdr>
        <w:top w:val="none" w:sz="0" w:space="0" w:color="auto"/>
        <w:left w:val="none" w:sz="0" w:space="0" w:color="auto"/>
        <w:bottom w:val="none" w:sz="0" w:space="0" w:color="auto"/>
        <w:right w:val="none" w:sz="0" w:space="0" w:color="auto"/>
      </w:divBdr>
    </w:div>
    <w:div w:id="1549533722">
      <w:bodyDiv w:val="1"/>
      <w:marLeft w:val="0"/>
      <w:marRight w:val="0"/>
      <w:marTop w:val="0"/>
      <w:marBottom w:val="0"/>
      <w:divBdr>
        <w:top w:val="none" w:sz="0" w:space="0" w:color="auto"/>
        <w:left w:val="none" w:sz="0" w:space="0" w:color="auto"/>
        <w:bottom w:val="none" w:sz="0" w:space="0" w:color="auto"/>
        <w:right w:val="none" w:sz="0" w:space="0" w:color="auto"/>
      </w:divBdr>
    </w:div>
    <w:div w:id="1580747933">
      <w:bodyDiv w:val="1"/>
      <w:marLeft w:val="0"/>
      <w:marRight w:val="0"/>
      <w:marTop w:val="0"/>
      <w:marBottom w:val="0"/>
      <w:divBdr>
        <w:top w:val="none" w:sz="0" w:space="0" w:color="auto"/>
        <w:left w:val="none" w:sz="0" w:space="0" w:color="auto"/>
        <w:bottom w:val="none" w:sz="0" w:space="0" w:color="auto"/>
        <w:right w:val="none" w:sz="0" w:space="0" w:color="auto"/>
      </w:divBdr>
    </w:div>
    <w:div w:id="1671180949">
      <w:bodyDiv w:val="1"/>
      <w:marLeft w:val="0"/>
      <w:marRight w:val="0"/>
      <w:marTop w:val="0"/>
      <w:marBottom w:val="0"/>
      <w:divBdr>
        <w:top w:val="none" w:sz="0" w:space="0" w:color="auto"/>
        <w:left w:val="none" w:sz="0" w:space="0" w:color="auto"/>
        <w:bottom w:val="none" w:sz="0" w:space="0" w:color="auto"/>
        <w:right w:val="none" w:sz="0" w:space="0" w:color="auto"/>
      </w:divBdr>
    </w:div>
    <w:div w:id="1802570436">
      <w:bodyDiv w:val="1"/>
      <w:marLeft w:val="0"/>
      <w:marRight w:val="0"/>
      <w:marTop w:val="0"/>
      <w:marBottom w:val="0"/>
      <w:divBdr>
        <w:top w:val="none" w:sz="0" w:space="0" w:color="auto"/>
        <w:left w:val="none" w:sz="0" w:space="0" w:color="auto"/>
        <w:bottom w:val="none" w:sz="0" w:space="0" w:color="auto"/>
        <w:right w:val="none" w:sz="0" w:space="0" w:color="auto"/>
      </w:divBdr>
    </w:div>
    <w:div w:id="1914655205">
      <w:bodyDiv w:val="1"/>
      <w:marLeft w:val="0"/>
      <w:marRight w:val="0"/>
      <w:marTop w:val="0"/>
      <w:marBottom w:val="0"/>
      <w:divBdr>
        <w:top w:val="none" w:sz="0" w:space="0" w:color="auto"/>
        <w:left w:val="none" w:sz="0" w:space="0" w:color="auto"/>
        <w:bottom w:val="none" w:sz="0" w:space="0" w:color="auto"/>
        <w:right w:val="none" w:sz="0" w:space="0" w:color="auto"/>
      </w:divBdr>
    </w:div>
    <w:div w:id="1946109736">
      <w:bodyDiv w:val="1"/>
      <w:marLeft w:val="0"/>
      <w:marRight w:val="0"/>
      <w:marTop w:val="0"/>
      <w:marBottom w:val="0"/>
      <w:divBdr>
        <w:top w:val="none" w:sz="0" w:space="0" w:color="auto"/>
        <w:left w:val="none" w:sz="0" w:space="0" w:color="auto"/>
        <w:bottom w:val="none" w:sz="0" w:space="0" w:color="auto"/>
        <w:right w:val="none" w:sz="0" w:space="0" w:color="auto"/>
      </w:divBdr>
    </w:div>
    <w:div w:id="1947225441">
      <w:bodyDiv w:val="1"/>
      <w:marLeft w:val="0"/>
      <w:marRight w:val="0"/>
      <w:marTop w:val="0"/>
      <w:marBottom w:val="0"/>
      <w:divBdr>
        <w:top w:val="none" w:sz="0" w:space="0" w:color="auto"/>
        <w:left w:val="none" w:sz="0" w:space="0" w:color="auto"/>
        <w:bottom w:val="none" w:sz="0" w:space="0" w:color="auto"/>
        <w:right w:val="none" w:sz="0" w:space="0" w:color="auto"/>
      </w:divBdr>
    </w:div>
    <w:div w:id="2022467814">
      <w:bodyDiv w:val="1"/>
      <w:marLeft w:val="0"/>
      <w:marRight w:val="0"/>
      <w:marTop w:val="0"/>
      <w:marBottom w:val="0"/>
      <w:divBdr>
        <w:top w:val="none" w:sz="0" w:space="0" w:color="auto"/>
        <w:left w:val="none" w:sz="0" w:space="0" w:color="auto"/>
        <w:bottom w:val="none" w:sz="0" w:space="0" w:color="auto"/>
        <w:right w:val="none" w:sz="0" w:space="0" w:color="auto"/>
      </w:divBdr>
    </w:div>
    <w:div w:id="2065786260">
      <w:bodyDiv w:val="1"/>
      <w:marLeft w:val="0"/>
      <w:marRight w:val="0"/>
      <w:marTop w:val="0"/>
      <w:marBottom w:val="0"/>
      <w:divBdr>
        <w:top w:val="none" w:sz="0" w:space="0" w:color="auto"/>
        <w:left w:val="none" w:sz="0" w:space="0" w:color="auto"/>
        <w:bottom w:val="none" w:sz="0" w:space="0" w:color="auto"/>
        <w:right w:val="none" w:sz="0" w:space="0" w:color="auto"/>
      </w:divBdr>
    </w:div>
    <w:div w:id="2070691694">
      <w:bodyDiv w:val="1"/>
      <w:marLeft w:val="0"/>
      <w:marRight w:val="0"/>
      <w:marTop w:val="0"/>
      <w:marBottom w:val="0"/>
      <w:divBdr>
        <w:top w:val="none" w:sz="0" w:space="0" w:color="auto"/>
        <w:left w:val="none" w:sz="0" w:space="0" w:color="auto"/>
        <w:bottom w:val="none" w:sz="0" w:space="0" w:color="auto"/>
        <w:right w:val="none" w:sz="0" w:space="0" w:color="auto"/>
      </w:divBdr>
    </w:div>
    <w:div w:id="2077430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5232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cp:lastModifiedBy>[ DIRIGENTE ]</cp:lastModifiedBy>
  <cp:revision>3</cp:revision>
  <cp:lastPrinted>2026-09-24T16:52:00Z</cp:lastPrinted>
  <dcterms:created xsi:type="dcterms:W3CDTF">2026-09-24T16:53:00Z</dcterms:created>
  <dcterms:modified xsi:type="dcterms:W3CDTF">2026-09-24T16:53:00Z</dcterms:modified>
</cp:coreProperties>
</file>